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D0" w:rsidRPr="006D0535" w:rsidRDefault="006D0535" w:rsidP="00683110">
      <w:pPr>
        <w:rPr>
          <w:color w:val="0B4161" w:themeColor="accent5" w:themeShade="40"/>
          <w:sz w:val="32"/>
        </w:rPr>
      </w:pPr>
      <w:r w:rsidRPr="006D0535">
        <w:rPr>
          <w:sz w:val="28"/>
        </w:rPr>
        <w:t xml:space="preserve">Titulek: </w:t>
      </w:r>
      <w:r w:rsidRPr="006D0535">
        <w:rPr>
          <w:color w:val="0B4161" w:themeColor="accent5" w:themeShade="40"/>
          <w:sz w:val="32"/>
        </w:rPr>
        <w:t xml:space="preserve">10.-12.10: </w:t>
      </w:r>
      <w:proofErr w:type="spellStart"/>
      <w:r w:rsidRPr="006D0535">
        <w:rPr>
          <w:color w:val="0B4161" w:themeColor="accent5" w:themeShade="40"/>
          <w:sz w:val="32"/>
        </w:rPr>
        <w:t>Contact</w:t>
      </w:r>
      <w:proofErr w:type="spellEnd"/>
      <w:r w:rsidRPr="006D0535">
        <w:rPr>
          <w:color w:val="0B4161" w:themeColor="accent5" w:themeShade="40"/>
          <w:sz w:val="32"/>
        </w:rPr>
        <w:t> Ukraine 2023 na Mezinárodním strojírenském veletrhu v</w:t>
      </w:r>
      <w:r w:rsidR="006067D0">
        <w:rPr>
          <w:color w:val="0B4161" w:themeColor="accent5" w:themeShade="40"/>
          <w:sz w:val="32"/>
        </w:rPr>
        <w:t> </w:t>
      </w:r>
      <w:r w:rsidRPr="006D0535">
        <w:rPr>
          <w:color w:val="0B4161" w:themeColor="accent5" w:themeShade="40"/>
          <w:sz w:val="32"/>
        </w:rPr>
        <w:t>Brně</w:t>
      </w:r>
      <w:bookmarkStart w:id="0" w:name="_GoBack"/>
      <w:bookmarkEnd w:id="0"/>
    </w:p>
    <w:p w:rsidR="00683110" w:rsidRPr="00683110" w:rsidRDefault="00683110" w:rsidP="00683110">
      <w:r w:rsidRPr="00683110">
        <w:t xml:space="preserve">Ministerstvo průmyslu a obchodu zve všechny zájemce z podnikatelského sektoru na akci </w:t>
      </w:r>
      <w:proofErr w:type="spellStart"/>
      <w:r w:rsidRPr="00683110">
        <w:rPr>
          <w:b/>
        </w:rPr>
        <w:t>Contact</w:t>
      </w:r>
      <w:proofErr w:type="spellEnd"/>
      <w:r w:rsidRPr="00683110">
        <w:rPr>
          <w:b/>
        </w:rPr>
        <w:t xml:space="preserve"> Ukraine</w:t>
      </w:r>
      <w:r w:rsidRPr="00683110">
        <w:t xml:space="preserve"> konanou v rámci </w:t>
      </w:r>
      <w:r w:rsidRPr="00683110">
        <w:rPr>
          <w:b/>
        </w:rPr>
        <w:t>Mezinárodního strojírenského veletrhu v Brně</w:t>
      </w:r>
      <w:r w:rsidRPr="00683110">
        <w:t xml:space="preserve"> již 10.-12. října!</w:t>
      </w:r>
    </w:p>
    <w:p w:rsidR="00C053F9" w:rsidRDefault="00C053F9" w:rsidP="00ED27EF">
      <w:pPr>
        <w:rPr>
          <w:b/>
        </w:rPr>
      </w:pPr>
      <w:r>
        <w:t xml:space="preserve">Prostřednictvím </w:t>
      </w:r>
      <w:proofErr w:type="spellStart"/>
      <w:r>
        <w:t>Contact</w:t>
      </w:r>
      <w:proofErr w:type="spellEnd"/>
      <w:r>
        <w:t xml:space="preserve"> Ukraine budou návštěvníci mít také možnost dozvědět se více o financování exportu na Ukrajinu, o příležitostech spojených s mezinárodními rekonstrukčními projekty nebo o vzájemné spolupráci v oblasti chytrého průmyslu. Akci pořádá Ministerstvo obchodu a průmyslu společně s Hospodářskou komorou ČR, Svazem průmyslu a dopravy ČR a Ministerstvem zahraničních věcí. Věříme, že přispěje k prohloubení přátelských vztahů mezi oběma zeměmi a k vytvoření zajímavých nových obchodních partnerství.</w:t>
      </w:r>
    </w:p>
    <w:p w:rsidR="00ED27EF" w:rsidRPr="00160A08" w:rsidRDefault="00ED27EF" w:rsidP="00ED27EF">
      <w:pPr>
        <w:rPr>
          <w:b/>
          <w:sz w:val="24"/>
        </w:rPr>
      </w:pPr>
      <w:r w:rsidRPr="00160A08">
        <w:rPr>
          <w:b/>
          <w:sz w:val="24"/>
        </w:rPr>
        <w:t>Přínos akce pro Vaše podnikání:</w:t>
      </w:r>
    </w:p>
    <w:p w:rsidR="00ED27EF" w:rsidRPr="00ED27EF" w:rsidRDefault="00ED27EF" w:rsidP="00ED27EF">
      <w:pPr>
        <w:numPr>
          <w:ilvl w:val="0"/>
          <w:numId w:val="37"/>
        </w:numPr>
      </w:pPr>
      <w:r w:rsidRPr="00ED27EF">
        <w:t>Osobní účast zástupců</w:t>
      </w:r>
      <w:r w:rsidR="00C053F9">
        <w:t xml:space="preserve"> šesti</w:t>
      </w:r>
      <w:r w:rsidRPr="00ED27EF">
        <w:t xml:space="preserve"> ukrajinských </w:t>
      </w:r>
      <w:r w:rsidR="00C053F9" w:rsidRPr="00ED27EF">
        <w:t>oblastí.</w:t>
      </w:r>
      <w:r w:rsidRPr="00ED27EF">
        <w:t xml:space="preserve"> </w:t>
      </w:r>
    </w:p>
    <w:p w:rsidR="00ED27EF" w:rsidRPr="00ED27EF" w:rsidRDefault="00ED27EF" w:rsidP="00ED27EF">
      <w:pPr>
        <w:numPr>
          <w:ilvl w:val="0"/>
          <w:numId w:val="37"/>
        </w:numPr>
      </w:pPr>
      <w:r w:rsidRPr="00ED27EF">
        <w:t>Informace o financování pro komerční zakázky mezi ČR a Ukrajinou, které Vám pomohou uvést se na trh.</w:t>
      </w:r>
    </w:p>
    <w:p w:rsidR="00ED27EF" w:rsidRPr="00ED27EF" w:rsidRDefault="00ED27EF" w:rsidP="00ED27EF">
      <w:pPr>
        <w:numPr>
          <w:ilvl w:val="0"/>
          <w:numId w:val="37"/>
        </w:numPr>
      </w:pPr>
      <w:r>
        <w:rPr>
          <w:noProof/>
        </w:rPr>
        <w:drawing>
          <wp:anchor distT="0" distB="0" distL="114300" distR="114300" simplePos="0" relativeHeight="251659264" behindDoc="0" locked="0" layoutInCell="1" allowOverlap="1" wp14:anchorId="7D99B6F4" wp14:editId="0D0CA0D6">
            <wp:simplePos x="0" y="0"/>
            <wp:positionH relativeFrom="column">
              <wp:posOffset>-48638</wp:posOffset>
            </wp:positionH>
            <wp:positionV relativeFrom="paragraph">
              <wp:posOffset>288601</wp:posOffset>
            </wp:positionV>
            <wp:extent cx="1283221" cy="1283221"/>
            <wp:effectExtent l="0" t="0" r="0" b="0"/>
            <wp:wrapThrough wrapText="bothSides">
              <wp:wrapPolygon edited="0">
                <wp:start x="0" y="0"/>
                <wp:lineTo x="0" y="21172"/>
                <wp:lineTo x="21172" y="21172"/>
                <wp:lineTo x="21172"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221" cy="12832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7EF">
        <w:t xml:space="preserve">Bohatá nabídka partnerů k bilaterálnímu jednání a odborné konzultace s ekonomickými experty. </w:t>
      </w:r>
    </w:p>
    <w:p w:rsidR="00683110" w:rsidRDefault="00683110" w:rsidP="00605759"/>
    <w:p w:rsidR="00ED27EF" w:rsidRPr="00ED27EF" w:rsidRDefault="00ED27EF" w:rsidP="00ED27EF">
      <w:pPr>
        <w:rPr>
          <w:u w:val="single"/>
        </w:rPr>
      </w:pPr>
      <w:r w:rsidRPr="00ED27EF">
        <w:rPr>
          <w:u w:val="single"/>
        </w:rPr>
        <w:t>Vyberte si z pestrého programu na</w:t>
      </w:r>
      <w:r w:rsidR="00C053F9">
        <w:rPr>
          <w:u w:val="single"/>
        </w:rPr>
        <w:t xml:space="preserve"> </w:t>
      </w:r>
      <w:hyperlink r:id="rId8" w:history="1">
        <w:r w:rsidR="00C053F9">
          <w:rPr>
            <w:rStyle w:val="Hypertextovodkaz"/>
          </w:rPr>
          <w:t>webu Svazu průmyslu a dopravy ČR</w:t>
        </w:r>
      </w:hyperlink>
      <w:r w:rsidRPr="00ED27EF">
        <w:rPr>
          <w:u w:val="single"/>
        </w:rPr>
        <w:t xml:space="preserve"> nebo přes QR kód.</w:t>
      </w:r>
    </w:p>
    <w:p w:rsidR="00683110" w:rsidRDefault="00160A08" w:rsidP="00605759">
      <w:hyperlink r:id="rId9" w:tgtFrame="_blank" w:history="1">
        <w:r w:rsidRPr="00160A08">
          <w:rPr>
            <w:rStyle w:val="Hypertextovodkaz"/>
            <w:b/>
            <w:bCs/>
          </w:rPr>
          <w:t xml:space="preserve">Podrobný program </w:t>
        </w:r>
        <w:proofErr w:type="spellStart"/>
        <w:r w:rsidRPr="00160A08">
          <w:rPr>
            <w:rStyle w:val="Hypertextovodkaz"/>
            <w:b/>
            <w:bCs/>
          </w:rPr>
          <w:t>Contact</w:t>
        </w:r>
        <w:proofErr w:type="spellEnd"/>
        <w:r w:rsidRPr="00160A08">
          <w:rPr>
            <w:rStyle w:val="Hypertextovodkaz"/>
            <w:b/>
            <w:bCs/>
          </w:rPr>
          <w:t xml:space="preserve"> Ukraine 2023 ke stažení</w:t>
        </w:r>
      </w:hyperlink>
      <w:r w:rsidRPr="00160A08">
        <w:rPr>
          <w:b/>
          <w:bCs/>
        </w:rPr>
        <w:t>.</w:t>
      </w:r>
    </w:p>
    <w:p w:rsidR="00713948" w:rsidRDefault="00D27AD1" w:rsidP="00605759">
      <w:r>
        <w:t xml:space="preserve">Součástí brněnského Mezinárodního strojírenského veletrhu bude akce </w:t>
      </w:r>
      <w:proofErr w:type="spellStart"/>
      <w:r>
        <w:t>Contact</w:t>
      </w:r>
      <w:proofErr w:type="spellEnd"/>
      <w:r>
        <w:t xml:space="preserve"> Ukraine,</w:t>
      </w:r>
      <w:r w:rsidR="00C12977">
        <w:t xml:space="preserve"> na které se podílí Ministerstvo průmyslu a obchodu. Cílem </w:t>
      </w:r>
      <w:r w:rsidR="00C053F9">
        <w:t>akce je</w:t>
      </w:r>
      <w:r>
        <w:t xml:space="preserve"> propojit české firmy s představiteli ukrajinských měst a region</w:t>
      </w:r>
      <w:r w:rsidR="00295249">
        <w:t>ů</w:t>
      </w:r>
      <w:r w:rsidR="00BB79B5">
        <w:t xml:space="preserve"> </w:t>
      </w:r>
      <w:r>
        <w:t>a</w:t>
      </w:r>
      <w:r w:rsidR="00BB79B5">
        <w:t xml:space="preserve"> pomoci jim tak ke vstupu na ukrajinský trh.</w:t>
      </w:r>
      <w:r>
        <w:t xml:space="preserve"> Stánek </w:t>
      </w:r>
      <w:proofErr w:type="spellStart"/>
      <w:r>
        <w:t>Contact</w:t>
      </w:r>
      <w:proofErr w:type="spellEnd"/>
      <w:r>
        <w:t xml:space="preserve"> Ukraine bude přítomný v Pavilonu A brněnského výstaviště mezi 10. a 12. říjnem a</w:t>
      </w:r>
      <w:r w:rsidR="00295249">
        <w:t xml:space="preserve"> bude s</w:t>
      </w:r>
      <w:r w:rsidR="00DD2DE6">
        <w:t>e</w:t>
      </w:r>
      <w:r w:rsidR="00295249">
        <w:t xml:space="preserve"> k němu vázat různorodý doprovodný program, jehož součástí budou prezentace, debaty </w:t>
      </w:r>
      <w:r w:rsidR="009D79B3">
        <w:t>i osobní konzultace</w:t>
      </w:r>
      <w:r w:rsidR="00295249">
        <w:t xml:space="preserve"> se zástupci ukrajinsk</w:t>
      </w:r>
      <w:r w:rsidR="00BB79B5">
        <w:t xml:space="preserve">ého businessu. Prostřednictvím </w:t>
      </w:r>
      <w:proofErr w:type="spellStart"/>
      <w:r w:rsidR="00BB79B5">
        <w:t>Contact</w:t>
      </w:r>
      <w:proofErr w:type="spellEnd"/>
      <w:r w:rsidR="00BB79B5">
        <w:t xml:space="preserve"> Ukraine budou návštěvníci mít také možnost dozvědět se více o financování exportu na Ukrajinu, o </w:t>
      </w:r>
      <w:r w:rsidR="008E36CE">
        <w:t>příležitostech spojených</w:t>
      </w:r>
      <w:r w:rsidR="00BB79B5">
        <w:t xml:space="preserve"> s mezinárodní</w:t>
      </w:r>
      <w:r w:rsidR="008E36CE">
        <w:t>mi</w:t>
      </w:r>
      <w:r w:rsidR="00BB79B5">
        <w:t xml:space="preserve"> rekonstrukční</w:t>
      </w:r>
      <w:r w:rsidR="008E36CE">
        <w:t>mi</w:t>
      </w:r>
      <w:r w:rsidR="00BB79B5">
        <w:t xml:space="preserve"> projekt</w:t>
      </w:r>
      <w:r w:rsidR="008E36CE">
        <w:t>y</w:t>
      </w:r>
      <w:r w:rsidR="00BB79B5">
        <w:t xml:space="preserve"> nebo o vzájemné spolupráci v oblasti chytrého průmyslu. Akci pořádá Ministerstvo obchodu a průmyslu </w:t>
      </w:r>
      <w:r>
        <w:t xml:space="preserve">společně s Hospodářskou komorou ČR, Svazem průmyslu a dopravy ČR a Ministerstvem zahraničních věcí. </w:t>
      </w:r>
      <w:r w:rsidR="00BB79B5">
        <w:t>Věříme, že přispěje k</w:t>
      </w:r>
      <w:r w:rsidR="008E36CE">
        <w:t xml:space="preserve"> p</w:t>
      </w:r>
      <w:r w:rsidR="00BB79B5">
        <w:t xml:space="preserve">rohloubení </w:t>
      </w:r>
      <w:r w:rsidR="008E36CE">
        <w:t>přátelských vztahů mezi oběma zeměmi a k vytvoření zajímavých</w:t>
      </w:r>
      <w:r w:rsidR="009D79B3">
        <w:t xml:space="preserve"> nových</w:t>
      </w:r>
      <w:r w:rsidR="008E36CE">
        <w:t xml:space="preserve"> obchodních partnerství.</w:t>
      </w:r>
    </w:p>
    <w:p w:rsidR="008E36CE" w:rsidRPr="00160A08" w:rsidRDefault="00C053F9" w:rsidP="00605759">
      <w:pPr>
        <w:rPr>
          <w:b/>
          <w:sz w:val="24"/>
        </w:rPr>
      </w:pPr>
      <w:r w:rsidRPr="00160A08">
        <w:rPr>
          <w:b/>
          <w:sz w:val="24"/>
        </w:rPr>
        <w:t>Na co se můžete těšit:</w:t>
      </w:r>
    </w:p>
    <w:p w:rsidR="008E36CE" w:rsidRPr="00C053F9" w:rsidRDefault="008E36CE" w:rsidP="00605759">
      <w:pPr>
        <w:rPr>
          <w:b/>
          <w:sz w:val="24"/>
        </w:rPr>
      </w:pPr>
      <w:r w:rsidRPr="00C053F9">
        <w:rPr>
          <w:b/>
          <w:sz w:val="24"/>
        </w:rPr>
        <w:t>ÚTERÝ 10. ŘÍJNA</w:t>
      </w:r>
    </w:p>
    <w:p w:rsidR="008E36CE" w:rsidRPr="004F5AD2" w:rsidRDefault="003E49BB" w:rsidP="00605759">
      <w:pPr>
        <w:rPr>
          <w:b/>
        </w:rPr>
      </w:pPr>
      <w:r w:rsidRPr="004F5AD2">
        <w:rPr>
          <w:b/>
        </w:rPr>
        <w:t>12:15 – 13:30 Prezentace finančních nástrojů zahraničních zemí – významných donorů</w:t>
      </w:r>
    </w:p>
    <w:p w:rsidR="00EA59CF" w:rsidRDefault="00EA59CF" w:rsidP="00605759">
      <w:r>
        <w:t>Na semináři vystoupí vysoce postavení zástupci Spojeného království</w:t>
      </w:r>
      <w:r w:rsidR="00300D86">
        <w:t xml:space="preserve"> a </w:t>
      </w:r>
      <w:r>
        <w:t>Norska, kteří společně s náměstk</w:t>
      </w:r>
      <w:r w:rsidR="00300D86">
        <w:t>yní</w:t>
      </w:r>
      <w:r>
        <w:t xml:space="preserve"> ministra hospodářství Ukrajiny </w:t>
      </w:r>
      <w:proofErr w:type="spellStart"/>
      <w:r w:rsidR="00300D86">
        <w:t>Nadiou</w:t>
      </w:r>
      <w:proofErr w:type="spellEnd"/>
      <w:r w:rsidR="00300D86">
        <w:t xml:space="preserve"> </w:t>
      </w:r>
      <w:proofErr w:type="spellStart"/>
      <w:r w:rsidR="00300D86">
        <w:t>Bihun</w:t>
      </w:r>
      <w:proofErr w:type="spellEnd"/>
      <w:r>
        <w:t xml:space="preserve"> představí iniciativy, skrze které tyto země finančně podporují </w:t>
      </w:r>
      <w:r w:rsidR="00406852">
        <w:t>obnovu</w:t>
      </w:r>
      <w:r>
        <w:t xml:space="preserve"> Ukrajiny. Tyto</w:t>
      </w:r>
      <w:r w:rsidR="006A2FCC">
        <w:t xml:space="preserve"> prostředky nejsou</w:t>
      </w:r>
      <w:r>
        <w:t xml:space="preserve"> dostupné jen firmám ze zmíněných států a jsou k dispozici i pro </w:t>
      </w:r>
      <w:r>
        <w:lastRenderedPageBreak/>
        <w:t xml:space="preserve">české podnikatele, kteří by měli zájem zapojit se do </w:t>
      </w:r>
      <w:r w:rsidR="00406852">
        <w:t>některého z mnoha zajímavých rekonstrukčních projektů.</w:t>
      </w:r>
    </w:p>
    <w:p w:rsidR="003E49BB" w:rsidRPr="004F5AD2" w:rsidRDefault="003E49BB" w:rsidP="00605759">
      <w:pPr>
        <w:rPr>
          <w:b/>
        </w:rPr>
      </w:pPr>
      <w:r w:rsidRPr="004F5AD2">
        <w:rPr>
          <w:b/>
        </w:rPr>
        <w:t>13:30 – 14:00 Prezentace ukrajinských regionů</w:t>
      </w:r>
    </w:p>
    <w:p w:rsidR="00C053F9" w:rsidRDefault="00406852" w:rsidP="00605759">
      <w:r w:rsidRPr="00406852">
        <w:t xml:space="preserve">Hlavním účelem této prezentace je přiblížit potenciál a specifické potřeby šesti </w:t>
      </w:r>
      <w:r>
        <w:t xml:space="preserve">různých </w:t>
      </w:r>
      <w:r w:rsidRPr="00406852">
        <w:t xml:space="preserve">ukrajinských regionů. </w:t>
      </w:r>
      <w:r>
        <w:t>Na akci vystoupí zástupci</w:t>
      </w:r>
      <w:r w:rsidR="00C053F9">
        <w:t xml:space="preserve"> Kyjevské,</w:t>
      </w:r>
      <w:r>
        <w:t xml:space="preserve"> </w:t>
      </w:r>
      <w:r w:rsidRPr="00406852">
        <w:t>Dněpropetrovské, Ivano-</w:t>
      </w:r>
      <w:proofErr w:type="spellStart"/>
      <w:r w:rsidRPr="00406852">
        <w:t>Frankivské</w:t>
      </w:r>
      <w:proofErr w:type="spellEnd"/>
      <w:r w:rsidRPr="00406852">
        <w:t xml:space="preserve">, Lvovské, </w:t>
      </w:r>
      <w:proofErr w:type="spellStart"/>
      <w:r w:rsidRPr="00406852">
        <w:t>Rivenské</w:t>
      </w:r>
      <w:proofErr w:type="spellEnd"/>
      <w:r w:rsidRPr="00406852">
        <w:t xml:space="preserve">, </w:t>
      </w:r>
      <w:r>
        <w:t xml:space="preserve">a </w:t>
      </w:r>
      <w:proofErr w:type="spellStart"/>
      <w:r w:rsidRPr="00406852">
        <w:t>Ternopilské</w:t>
      </w:r>
      <w:proofErr w:type="spellEnd"/>
      <w:r w:rsidRPr="00406852">
        <w:t xml:space="preserve"> </w:t>
      </w:r>
      <w:r w:rsidR="00C053F9">
        <w:t>oblast</w:t>
      </w:r>
      <w:r w:rsidR="00C053F9" w:rsidRPr="00C053F9">
        <w:t>i.</w:t>
      </w:r>
      <w:r>
        <w:t xml:space="preserve"> </w:t>
      </w:r>
      <w:r w:rsidRPr="00406852">
        <w:t xml:space="preserve">Po skončení prezentace budou mít zájemci možnost přímo komunikovat s jednotlivými regiony na stánku </w:t>
      </w:r>
      <w:proofErr w:type="spellStart"/>
      <w:r w:rsidRPr="00406852">
        <w:t>Contact</w:t>
      </w:r>
      <w:proofErr w:type="spellEnd"/>
      <w:r w:rsidRPr="00406852">
        <w:t xml:space="preserve"> Ukraine</w:t>
      </w:r>
      <w:r>
        <w:t>, přičemž jejich reprezentanti budou pro jednání dostupní i v následujících dnech.</w:t>
      </w:r>
    </w:p>
    <w:p w:rsidR="00C053F9" w:rsidRPr="004F5AD2" w:rsidRDefault="00C053F9" w:rsidP="00C053F9">
      <w:pPr>
        <w:rPr>
          <w:b/>
        </w:rPr>
      </w:pPr>
      <w:r w:rsidRPr="004F5AD2">
        <w:rPr>
          <w:b/>
        </w:rPr>
        <w:t>14:00</w:t>
      </w:r>
      <w:r>
        <w:rPr>
          <w:b/>
        </w:rPr>
        <w:t>-15:30</w:t>
      </w:r>
      <w:r w:rsidRPr="004F5AD2">
        <w:rPr>
          <w:b/>
        </w:rPr>
        <w:t xml:space="preserve"> Jak Česko pomáhá – Prezentace zapojení a nástrojů českých ministerstev do rekonstrukce Ukrajiny</w:t>
      </w:r>
    </w:p>
    <w:p w:rsidR="00C053F9" w:rsidRDefault="00C053F9" w:rsidP="00605759">
      <w:r>
        <w:t>Česká republika opakovaně vyjádřila své odhodlání pokračovat se svou podporou Ukrajiny až do ukončení bojů a úspěšné rekonstrukce země. Prezentace představí způsoby, jakými se do pomoci Ukrajině, kterou mají v gesci ministerstva ČR, mohou zapojit české firmy, a nastíní možnosti jejich konkrétního uplatnění.</w:t>
      </w:r>
    </w:p>
    <w:p w:rsidR="00C053F9" w:rsidRPr="00C053F9" w:rsidRDefault="00C053F9" w:rsidP="00605759">
      <w:pPr>
        <w:rPr>
          <w:b/>
          <w:sz w:val="24"/>
        </w:rPr>
      </w:pPr>
    </w:p>
    <w:p w:rsidR="003E49BB" w:rsidRPr="00C053F9" w:rsidRDefault="003E49BB" w:rsidP="00605759">
      <w:pPr>
        <w:rPr>
          <w:b/>
          <w:sz w:val="24"/>
        </w:rPr>
      </w:pPr>
      <w:r w:rsidRPr="00C053F9">
        <w:rPr>
          <w:b/>
          <w:sz w:val="24"/>
        </w:rPr>
        <w:t xml:space="preserve">STŘEDA 11. ŘÍJNA </w:t>
      </w:r>
    </w:p>
    <w:p w:rsidR="003E49BB" w:rsidRPr="004F5AD2" w:rsidRDefault="003E49BB" w:rsidP="00605759">
      <w:pPr>
        <w:rPr>
          <w:b/>
        </w:rPr>
      </w:pPr>
      <w:r w:rsidRPr="004F5AD2">
        <w:rPr>
          <w:b/>
        </w:rPr>
        <w:t>12:30 – 13:45 Prezentace možností zapojení subdodavatelů ze západního Balkánu do rekonstrukce Ukrajiny</w:t>
      </w:r>
    </w:p>
    <w:p w:rsidR="00406852" w:rsidRDefault="00406852" w:rsidP="00605759">
      <w:r>
        <w:t xml:space="preserve">Semináře se zúčastní zástupci </w:t>
      </w:r>
      <w:r w:rsidR="00170613">
        <w:t>něk</w:t>
      </w:r>
      <w:r w:rsidR="008007F6">
        <w:t>olika významných stavebních firem ze zemí západního Balkánu, kteř</w:t>
      </w:r>
      <w:r w:rsidR="00C13377">
        <w:t xml:space="preserve">í představí způsoby, kterými jejich společnosti mohou vypomoci českému stavebnímu průmyslu, zejména co se týče otázky akutního nedostatku lidských zdrojů. Zároveň nabídnou možnosti společného zapojení do rekonstrukčních prací na Ukrajině. </w:t>
      </w:r>
    </w:p>
    <w:p w:rsidR="003E49BB" w:rsidRPr="004F5AD2" w:rsidRDefault="003E49BB" w:rsidP="00605759">
      <w:pPr>
        <w:rPr>
          <w:b/>
        </w:rPr>
      </w:pPr>
      <w:r w:rsidRPr="004F5AD2">
        <w:rPr>
          <w:b/>
        </w:rPr>
        <w:t xml:space="preserve">14:00 – 15:00 Konference </w:t>
      </w:r>
      <w:r w:rsidR="009D79B3">
        <w:rPr>
          <w:b/>
        </w:rPr>
        <w:t>s</w:t>
      </w:r>
      <w:r w:rsidRPr="004F5AD2">
        <w:rPr>
          <w:b/>
        </w:rPr>
        <w:t> </w:t>
      </w:r>
      <w:proofErr w:type="spellStart"/>
      <w:r w:rsidRPr="004F5AD2">
        <w:rPr>
          <w:b/>
        </w:rPr>
        <w:t>CzechInno</w:t>
      </w:r>
      <w:proofErr w:type="spellEnd"/>
      <w:r w:rsidRPr="004F5AD2">
        <w:rPr>
          <w:b/>
        </w:rPr>
        <w:t xml:space="preserve"> – Chytrý průmysl 4.0</w:t>
      </w:r>
    </w:p>
    <w:p w:rsidR="0081372D" w:rsidRDefault="00C13377" w:rsidP="00605759">
      <w:r>
        <w:t xml:space="preserve">Na konferenci vystoupí zástupci </w:t>
      </w:r>
      <w:r w:rsidR="0081372D">
        <w:t>ukrajinského tzv. chytrého průmyslu, tedy</w:t>
      </w:r>
      <w:r>
        <w:t xml:space="preserve"> firem, start-</w:t>
      </w:r>
      <w:proofErr w:type="spellStart"/>
      <w:r>
        <w:t>upů</w:t>
      </w:r>
      <w:proofErr w:type="spellEnd"/>
      <w:r w:rsidR="0081372D">
        <w:t xml:space="preserve"> a </w:t>
      </w:r>
      <w:r w:rsidR="009D79B3">
        <w:t>vysokých škol</w:t>
      </w:r>
      <w:r w:rsidR="0081372D">
        <w:t xml:space="preserve"> zabývajících se digitalizací a modernizací všech průmyslových odvětví.</w:t>
      </w:r>
    </w:p>
    <w:p w:rsidR="00C053F9" w:rsidRPr="00C053F9" w:rsidRDefault="00C053F9" w:rsidP="00605759">
      <w:pPr>
        <w:rPr>
          <w:b/>
          <w:sz w:val="24"/>
        </w:rPr>
      </w:pPr>
    </w:p>
    <w:p w:rsidR="003E49BB" w:rsidRPr="00C053F9" w:rsidRDefault="003E49BB" w:rsidP="00605759">
      <w:pPr>
        <w:rPr>
          <w:b/>
          <w:sz w:val="24"/>
        </w:rPr>
      </w:pPr>
      <w:r w:rsidRPr="00C053F9">
        <w:rPr>
          <w:b/>
          <w:sz w:val="24"/>
        </w:rPr>
        <w:t>ČTVRTEK 12. ŘÍJNA</w:t>
      </w:r>
    </w:p>
    <w:p w:rsidR="0081372D" w:rsidRPr="004F5AD2" w:rsidRDefault="003E49BB" w:rsidP="00605759">
      <w:pPr>
        <w:rPr>
          <w:b/>
        </w:rPr>
      </w:pPr>
      <w:r w:rsidRPr="004F5AD2">
        <w:rPr>
          <w:b/>
        </w:rPr>
        <w:t>9:00 – 10:30 Seminář k česko-ukrajinské spolupráci v oblasti energetiky</w:t>
      </w:r>
    </w:p>
    <w:p w:rsidR="0081372D" w:rsidRDefault="0081372D" w:rsidP="00605759">
      <w:r>
        <w:t xml:space="preserve">Ukrajinská energetická síť od února loňského roku čelí soustavným útokům ze strany Ruské federace, kvůli čemuž se Ukrajinci začínají ve stále větší míře orientovat na decentralizované energetické zdroje, zejména ty obnovitelné. Zároveň však nemají v úmyslu ustoupit od tradiční energetiky, kterou na Ukrajině </w:t>
      </w:r>
      <w:r w:rsidR="004F5AD2">
        <w:t>zastupují zejména teplárny a jaderné elektrárny. Jejich obnova a modernizace představuje velmi zajímavou příležitost i pro české firmy. Na semináři vystoupí společně s představiteli ukrajinských regionů i čeští odborníci na energetiku.</w:t>
      </w:r>
    </w:p>
    <w:p w:rsidR="003E49BB" w:rsidRPr="004F5AD2" w:rsidRDefault="003E49BB" w:rsidP="00605759">
      <w:pPr>
        <w:rPr>
          <w:b/>
        </w:rPr>
      </w:pPr>
      <w:r w:rsidRPr="004F5AD2">
        <w:rPr>
          <w:b/>
        </w:rPr>
        <w:t>10:30 – 12:00 Mezinárodní finanční instituce – možností spolupráce českých firem s</w:t>
      </w:r>
      <w:r w:rsidR="006A2FCC" w:rsidRPr="004F5AD2">
        <w:rPr>
          <w:b/>
        </w:rPr>
        <w:t> </w:t>
      </w:r>
      <w:r w:rsidRPr="004F5AD2">
        <w:rPr>
          <w:b/>
        </w:rPr>
        <w:t>mezinárodními</w:t>
      </w:r>
      <w:r w:rsidR="006A2FCC" w:rsidRPr="004F5AD2">
        <w:rPr>
          <w:b/>
        </w:rPr>
        <w:t xml:space="preserve"> finančními institucemi na Ukrajině</w:t>
      </w:r>
    </w:p>
    <w:p w:rsidR="004F5AD2" w:rsidRPr="00605759" w:rsidRDefault="004F5AD2" w:rsidP="00605759">
      <w:r>
        <w:lastRenderedPageBreak/>
        <w:t>Na přednášce vystoupí zástupci Světové banky, Evropské banky pro obnovu a rozvoj a Evropské investiční banky, kteří nastíní možnosti spolupráce českého businessu s mezinárodními finančními institucemi</w:t>
      </w:r>
      <w:r w:rsidR="009D79B3">
        <w:t xml:space="preserve"> při účasti na projektech na obnovu Ukrajiny</w:t>
      </w:r>
      <w:r>
        <w:t>. Po prezentacích je pro zainteresované firmy možné si zajistit individuální konzultace s přednášejícími.</w:t>
      </w:r>
    </w:p>
    <w:sectPr w:rsidR="004F5AD2" w:rsidRPr="00605759" w:rsidSect="00CC5E4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D1" w:rsidRDefault="00D27AD1" w:rsidP="00677FE0">
      <w:pPr>
        <w:spacing w:after="0" w:line="240" w:lineRule="auto"/>
      </w:pPr>
      <w:r>
        <w:separator/>
      </w:r>
    </w:p>
  </w:endnote>
  <w:endnote w:type="continuationSeparator" w:id="0">
    <w:p w:rsidR="00D27AD1" w:rsidRDefault="00D27AD1"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D1" w:rsidRDefault="00D27AD1" w:rsidP="00677FE0">
      <w:pPr>
        <w:spacing w:after="0" w:line="240" w:lineRule="auto"/>
      </w:pPr>
      <w:r>
        <w:separator/>
      </w:r>
    </w:p>
  </w:footnote>
  <w:footnote w:type="continuationSeparator" w:id="0">
    <w:p w:rsidR="00D27AD1" w:rsidRDefault="00D27AD1" w:rsidP="0067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7FB65CA"/>
    <w:multiLevelType w:val="hybridMultilevel"/>
    <w:tmpl w:val="7A94E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BDD4BBA"/>
    <w:multiLevelType w:val="multilevel"/>
    <w:tmpl w:val="E8BAE50A"/>
    <w:numStyleLink w:val="VariantaA-odrky"/>
  </w:abstractNum>
  <w:abstractNum w:abstractNumId="13"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30316F8"/>
    <w:multiLevelType w:val="multilevel"/>
    <w:tmpl w:val="3320A8B2"/>
    <w:numStyleLink w:val="VariantaB-odrky"/>
  </w:abstractNum>
  <w:abstractNum w:abstractNumId="15" w15:restartNumberingAfterBreak="0">
    <w:nsid w:val="13FB2F1F"/>
    <w:multiLevelType w:val="multilevel"/>
    <w:tmpl w:val="E8BAE50A"/>
    <w:numStyleLink w:val="VariantaA-odrky"/>
  </w:abstractNum>
  <w:abstractNum w:abstractNumId="16" w15:restartNumberingAfterBreak="0">
    <w:nsid w:val="15587B24"/>
    <w:multiLevelType w:val="multilevel"/>
    <w:tmpl w:val="E8BAE50A"/>
    <w:numStyleLink w:val="VariantaA-odrky"/>
  </w:abstractNum>
  <w:abstractNum w:abstractNumId="1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8" w15:restartNumberingAfterBreak="0">
    <w:nsid w:val="191872DA"/>
    <w:multiLevelType w:val="multilevel"/>
    <w:tmpl w:val="E8A48D7C"/>
    <w:numStyleLink w:val="VariantaA-sla"/>
  </w:abstractNum>
  <w:abstractNum w:abstractNumId="19" w15:restartNumberingAfterBreak="0">
    <w:nsid w:val="19987FCF"/>
    <w:multiLevelType w:val="multilevel"/>
    <w:tmpl w:val="0D8ABE32"/>
    <w:numStyleLink w:val="VariantaB-sla"/>
  </w:abstractNum>
  <w:abstractNum w:abstractNumId="20" w15:restartNumberingAfterBreak="0">
    <w:nsid w:val="1D3068A6"/>
    <w:multiLevelType w:val="multilevel"/>
    <w:tmpl w:val="3320A8B2"/>
    <w:numStyleLink w:val="VariantaB-odrky"/>
  </w:abstractNum>
  <w:abstractNum w:abstractNumId="21" w15:restartNumberingAfterBreak="0">
    <w:nsid w:val="1D464EC2"/>
    <w:multiLevelType w:val="multilevel"/>
    <w:tmpl w:val="E8BAE50A"/>
    <w:numStyleLink w:val="VariantaA-odrky"/>
  </w:abstractNum>
  <w:abstractNum w:abstractNumId="22" w15:restartNumberingAfterBreak="0">
    <w:nsid w:val="1EAB39CE"/>
    <w:multiLevelType w:val="multilevel"/>
    <w:tmpl w:val="E8BAE50A"/>
    <w:numStyleLink w:val="VariantaA-odrky"/>
  </w:abstractNum>
  <w:abstractNum w:abstractNumId="23" w15:restartNumberingAfterBreak="0">
    <w:nsid w:val="289A5EA2"/>
    <w:multiLevelType w:val="multilevel"/>
    <w:tmpl w:val="E8BAE50A"/>
    <w:numStyleLink w:val="VariantaA-odrky"/>
  </w:abstractNum>
  <w:abstractNum w:abstractNumId="24" w15:restartNumberingAfterBreak="0">
    <w:nsid w:val="28AB573E"/>
    <w:multiLevelType w:val="multilevel"/>
    <w:tmpl w:val="3320A8B2"/>
    <w:numStyleLink w:val="VariantaB-odrky"/>
  </w:abstractNum>
  <w:abstractNum w:abstractNumId="25" w15:restartNumberingAfterBreak="0">
    <w:nsid w:val="2A5F2D39"/>
    <w:multiLevelType w:val="multilevel"/>
    <w:tmpl w:val="E8BAE50A"/>
    <w:numStyleLink w:val="VariantaA-odrky"/>
  </w:abstractNum>
  <w:abstractNum w:abstractNumId="26" w15:restartNumberingAfterBreak="0">
    <w:nsid w:val="2DBB2CE6"/>
    <w:multiLevelType w:val="multilevel"/>
    <w:tmpl w:val="E8BAE50A"/>
    <w:numStyleLink w:val="VariantaA-odrky"/>
  </w:abstractNum>
  <w:abstractNum w:abstractNumId="27" w15:restartNumberingAfterBreak="0">
    <w:nsid w:val="355131EF"/>
    <w:multiLevelType w:val="multilevel"/>
    <w:tmpl w:val="E8A48D7C"/>
    <w:numStyleLink w:val="VariantaA-sla"/>
  </w:abstractNum>
  <w:abstractNum w:abstractNumId="28" w15:restartNumberingAfterBreak="0">
    <w:nsid w:val="4A306389"/>
    <w:multiLevelType w:val="multilevel"/>
    <w:tmpl w:val="E8BAE50A"/>
    <w:numStyleLink w:val="VariantaA-odrky"/>
  </w:abstractNum>
  <w:abstractNum w:abstractNumId="2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290926"/>
    <w:multiLevelType w:val="multilevel"/>
    <w:tmpl w:val="E8BAE50A"/>
    <w:numStyleLink w:val="VariantaA-odrky"/>
  </w:abstractNum>
  <w:abstractNum w:abstractNumId="31" w15:restartNumberingAfterBreak="0">
    <w:nsid w:val="533902EA"/>
    <w:multiLevelType w:val="multilevel"/>
    <w:tmpl w:val="E8BAE50A"/>
    <w:numStyleLink w:val="VariantaA-odrky"/>
  </w:abstractNum>
  <w:abstractNum w:abstractNumId="32" w15:restartNumberingAfterBreak="0">
    <w:nsid w:val="571C11E2"/>
    <w:multiLevelType w:val="multilevel"/>
    <w:tmpl w:val="E8A48D7C"/>
    <w:numStyleLink w:val="VariantaA-sla"/>
  </w:abstractNum>
  <w:abstractNum w:abstractNumId="3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4" w15:restartNumberingAfterBreak="0">
    <w:nsid w:val="5AF35F43"/>
    <w:multiLevelType w:val="multilevel"/>
    <w:tmpl w:val="0D8ABE32"/>
    <w:numStyleLink w:val="VariantaB-sla"/>
  </w:abstractNum>
  <w:num w:numId="1">
    <w:abstractNumId w:val="17"/>
  </w:num>
  <w:num w:numId="2">
    <w:abstractNumId w:val="33"/>
  </w:num>
  <w:num w:numId="3">
    <w:abstractNumId w:val="20"/>
  </w:num>
  <w:num w:numId="4">
    <w:abstractNumId w:val="15"/>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9"/>
  </w:num>
  <w:num w:numId="7">
    <w:abstractNumId w:val="7"/>
  </w:num>
  <w:num w:numId="8">
    <w:abstractNumId w:val="32"/>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1"/>
  </w:num>
  <w:num w:numId="14">
    <w:abstractNumId w:val="4"/>
  </w:num>
  <w:num w:numId="15">
    <w:abstractNumId w:val="3"/>
  </w:num>
  <w:num w:numId="16">
    <w:abstractNumId w:val="29"/>
  </w:num>
  <w:num w:numId="17">
    <w:abstractNumId w:val="21"/>
  </w:num>
  <w:num w:numId="18">
    <w:abstractNumId w:val="6"/>
  </w:num>
  <w:num w:numId="19">
    <w:abstractNumId w:val="13"/>
  </w:num>
  <w:num w:numId="20">
    <w:abstractNumId w:val="8"/>
  </w:num>
  <w:num w:numId="21">
    <w:abstractNumId w:val="27"/>
  </w:num>
  <w:num w:numId="22">
    <w:abstractNumId w:val="10"/>
  </w:num>
  <w:num w:numId="23">
    <w:abstractNumId w:val="22"/>
  </w:num>
  <w:num w:numId="24">
    <w:abstractNumId w:val="12"/>
  </w:num>
  <w:num w:numId="25">
    <w:abstractNumId w:val="16"/>
  </w:num>
  <w:num w:numId="26">
    <w:abstractNumId w:val="28"/>
  </w:num>
  <w:num w:numId="27">
    <w:abstractNumId w:val="26"/>
  </w:num>
  <w:num w:numId="28">
    <w:abstractNumId w:val="25"/>
  </w:num>
  <w:num w:numId="29">
    <w:abstractNumId w:val="19"/>
  </w:num>
  <w:num w:numId="30">
    <w:abstractNumId w:val="30"/>
  </w:num>
  <w:num w:numId="31">
    <w:abstractNumId w:val="34"/>
  </w:num>
  <w:num w:numId="32">
    <w:abstractNumId w:val="23"/>
  </w:num>
  <w:num w:numId="33">
    <w:abstractNumId w:val="18"/>
  </w:num>
  <w:num w:numId="34">
    <w:abstractNumId w:val="9"/>
  </w:num>
  <w:num w:numId="35">
    <w:abstractNumId w:val="24"/>
  </w:num>
  <w:num w:numId="36">
    <w:abstractNumId w:val="14"/>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D1"/>
    <w:rsid w:val="00015306"/>
    <w:rsid w:val="0002674B"/>
    <w:rsid w:val="0004162E"/>
    <w:rsid w:val="0004786B"/>
    <w:rsid w:val="00063405"/>
    <w:rsid w:val="000809B9"/>
    <w:rsid w:val="00090B40"/>
    <w:rsid w:val="00095A0A"/>
    <w:rsid w:val="000B1B3D"/>
    <w:rsid w:val="000C4CAF"/>
    <w:rsid w:val="00121485"/>
    <w:rsid w:val="001268B0"/>
    <w:rsid w:val="00160A08"/>
    <w:rsid w:val="00170613"/>
    <w:rsid w:val="0018051B"/>
    <w:rsid w:val="001B1E4A"/>
    <w:rsid w:val="001D27C0"/>
    <w:rsid w:val="001E74C3"/>
    <w:rsid w:val="001F6937"/>
    <w:rsid w:val="00220DE3"/>
    <w:rsid w:val="0025290D"/>
    <w:rsid w:val="00260372"/>
    <w:rsid w:val="00262DAF"/>
    <w:rsid w:val="00285AED"/>
    <w:rsid w:val="00295249"/>
    <w:rsid w:val="002E2442"/>
    <w:rsid w:val="002F0E8C"/>
    <w:rsid w:val="00300D86"/>
    <w:rsid w:val="00310FA0"/>
    <w:rsid w:val="00320481"/>
    <w:rsid w:val="003250CB"/>
    <w:rsid w:val="00363201"/>
    <w:rsid w:val="0039063C"/>
    <w:rsid w:val="003A46A8"/>
    <w:rsid w:val="003A51AA"/>
    <w:rsid w:val="003B565A"/>
    <w:rsid w:val="003D00A1"/>
    <w:rsid w:val="003E49BB"/>
    <w:rsid w:val="00406852"/>
    <w:rsid w:val="0041427F"/>
    <w:rsid w:val="004509E5"/>
    <w:rsid w:val="00486FB9"/>
    <w:rsid w:val="004C212A"/>
    <w:rsid w:val="004F5AD2"/>
    <w:rsid w:val="00500232"/>
    <w:rsid w:val="00504668"/>
    <w:rsid w:val="00527282"/>
    <w:rsid w:val="005455E1"/>
    <w:rsid w:val="005502BD"/>
    <w:rsid w:val="00556787"/>
    <w:rsid w:val="00582276"/>
    <w:rsid w:val="005C2560"/>
    <w:rsid w:val="005F7585"/>
    <w:rsid w:val="00605759"/>
    <w:rsid w:val="006067D0"/>
    <w:rsid w:val="00650C6C"/>
    <w:rsid w:val="00652FE6"/>
    <w:rsid w:val="00667898"/>
    <w:rsid w:val="00677FE0"/>
    <w:rsid w:val="00683110"/>
    <w:rsid w:val="006A2FCC"/>
    <w:rsid w:val="006D04EF"/>
    <w:rsid w:val="006D0535"/>
    <w:rsid w:val="006E2FB0"/>
    <w:rsid w:val="007102D2"/>
    <w:rsid w:val="00713948"/>
    <w:rsid w:val="00753A27"/>
    <w:rsid w:val="0079342A"/>
    <w:rsid w:val="007B4949"/>
    <w:rsid w:val="007F0BC6"/>
    <w:rsid w:val="008007F6"/>
    <w:rsid w:val="0081372D"/>
    <w:rsid w:val="00831374"/>
    <w:rsid w:val="00857580"/>
    <w:rsid w:val="00865238"/>
    <w:rsid w:val="008667BF"/>
    <w:rsid w:val="00895645"/>
    <w:rsid w:val="008A7851"/>
    <w:rsid w:val="008C3782"/>
    <w:rsid w:val="008D4A32"/>
    <w:rsid w:val="008D593A"/>
    <w:rsid w:val="008E36CE"/>
    <w:rsid w:val="008E7760"/>
    <w:rsid w:val="00922001"/>
    <w:rsid w:val="00922C17"/>
    <w:rsid w:val="00942DDD"/>
    <w:rsid w:val="009516A8"/>
    <w:rsid w:val="0097705C"/>
    <w:rsid w:val="009D79B3"/>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477A"/>
    <w:rsid w:val="00B20993"/>
    <w:rsid w:val="00B42E96"/>
    <w:rsid w:val="00B50EE6"/>
    <w:rsid w:val="00B52185"/>
    <w:rsid w:val="00B622A2"/>
    <w:rsid w:val="00B9753A"/>
    <w:rsid w:val="00BB479C"/>
    <w:rsid w:val="00BB79B5"/>
    <w:rsid w:val="00BC4720"/>
    <w:rsid w:val="00BD75A2"/>
    <w:rsid w:val="00C053F9"/>
    <w:rsid w:val="00C12977"/>
    <w:rsid w:val="00C13377"/>
    <w:rsid w:val="00C2017A"/>
    <w:rsid w:val="00C2026B"/>
    <w:rsid w:val="00C20470"/>
    <w:rsid w:val="00C34B2F"/>
    <w:rsid w:val="00C4641B"/>
    <w:rsid w:val="00C6690E"/>
    <w:rsid w:val="00C703C5"/>
    <w:rsid w:val="00C805F2"/>
    <w:rsid w:val="00C96EFE"/>
    <w:rsid w:val="00CC5E40"/>
    <w:rsid w:val="00D1569F"/>
    <w:rsid w:val="00D20B1E"/>
    <w:rsid w:val="00D22462"/>
    <w:rsid w:val="00D230AC"/>
    <w:rsid w:val="00D27AD1"/>
    <w:rsid w:val="00D32489"/>
    <w:rsid w:val="00D3349E"/>
    <w:rsid w:val="00D73CB8"/>
    <w:rsid w:val="00DA7591"/>
    <w:rsid w:val="00DD2DE6"/>
    <w:rsid w:val="00E32798"/>
    <w:rsid w:val="00E33CC8"/>
    <w:rsid w:val="00E51C91"/>
    <w:rsid w:val="00E667C1"/>
    <w:rsid w:val="00EA59CF"/>
    <w:rsid w:val="00EC3F88"/>
    <w:rsid w:val="00ED27EF"/>
    <w:rsid w:val="00ED36D8"/>
    <w:rsid w:val="00EE6BD7"/>
    <w:rsid w:val="00F0689D"/>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BC196"/>
  <w15:chartTrackingRefBased/>
  <w15:docId w15:val="{11ED5003-162E-433E-A6AB-C2168B0C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styleId="Textbubliny">
    <w:name w:val="Balloon Text"/>
    <w:basedOn w:val="Normln"/>
    <w:link w:val="TextbublinyChar"/>
    <w:uiPriority w:val="99"/>
    <w:semiHidden/>
    <w:unhideWhenUsed/>
    <w:rsid w:val="00ED27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27EF"/>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C053F9"/>
    <w:rPr>
      <w:sz w:val="16"/>
      <w:szCs w:val="16"/>
    </w:rPr>
  </w:style>
  <w:style w:type="paragraph" w:styleId="Textkomente">
    <w:name w:val="annotation text"/>
    <w:basedOn w:val="Normln"/>
    <w:link w:val="TextkomenteChar"/>
    <w:uiPriority w:val="99"/>
    <w:semiHidden/>
    <w:unhideWhenUsed/>
    <w:rsid w:val="00C053F9"/>
    <w:pPr>
      <w:spacing w:line="240" w:lineRule="auto"/>
    </w:pPr>
    <w:rPr>
      <w:sz w:val="20"/>
      <w:szCs w:val="20"/>
    </w:rPr>
  </w:style>
  <w:style w:type="character" w:customStyle="1" w:styleId="TextkomenteChar">
    <w:name w:val="Text komentáře Char"/>
    <w:basedOn w:val="Standardnpsmoodstavce"/>
    <w:link w:val="Textkomente"/>
    <w:uiPriority w:val="99"/>
    <w:semiHidden/>
    <w:rsid w:val="00C053F9"/>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C053F9"/>
    <w:rPr>
      <w:b/>
      <w:bCs/>
    </w:rPr>
  </w:style>
  <w:style w:type="character" w:customStyle="1" w:styleId="PedmtkomenteChar">
    <w:name w:val="Předmět komentáře Char"/>
    <w:basedOn w:val="TextkomenteChar"/>
    <w:link w:val="Pedmtkomente"/>
    <w:uiPriority w:val="99"/>
    <w:semiHidden/>
    <w:rsid w:val="00C053F9"/>
    <w:rPr>
      <w:b/>
      <w:bCs/>
      <w:color w:val="000000" w:themeColor="text1"/>
      <w:sz w:val="20"/>
      <w:szCs w:val="20"/>
    </w:rPr>
  </w:style>
  <w:style w:type="character" w:styleId="Nevyeenzmnka">
    <w:name w:val="Unresolved Mention"/>
    <w:basedOn w:val="Standardnpsmoodstavce"/>
    <w:uiPriority w:val="99"/>
    <w:semiHidden/>
    <w:unhideWhenUsed/>
    <w:rsid w:val="00C05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329">
      <w:bodyDiv w:val="1"/>
      <w:marLeft w:val="0"/>
      <w:marRight w:val="0"/>
      <w:marTop w:val="0"/>
      <w:marBottom w:val="0"/>
      <w:divBdr>
        <w:top w:val="none" w:sz="0" w:space="0" w:color="auto"/>
        <w:left w:val="none" w:sz="0" w:space="0" w:color="auto"/>
        <w:bottom w:val="none" w:sz="0" w:space="0" w:color="auto"/>
        <w:right w:val="none" w:sz="0" w:space="0" w:color="auto"/>
      </w:divBdr>
      <w:divsChild>
        <w:div w:id="867567720">
          <w:marLeft w:val="0"/>
          <w:marRight w:val="0"/>
          <w:marTop w:val="0"/>
          <w:marBottom w:val="0"/>
          <w:divBdr>
            <w:top w:val="single" w:sz="2" w:space="0" w:color="D9D9E3"/>
            <w:left w:val="single" w:sz="2" w:space="0" w:color="D9D9E3"/>
            <w:bottom w:val="single" w:sz="2" w:space="0" w:color="D9D9E3"/>
            <w:right w:val="single" w:sz="2" w:space="0" w:color="D9D9E3"/>
          </w:divBdr>
          <w:divsChild>
            <w:div w:id="1112047212">
              <w:marLeft w:val="0"/>
              <w:marRight w:val="0"/>
              <w:marTop w:val="0"/>
              <w:marBottom w:val="0"/>
              <w:divBdr>
                <w:top w:val="single" w:sz="2" w:space="0" w:color="D9D9E3"/>
                <w:left w:val="single" w:sz="2" w:space="0" w:color="D9D9E3"/>
                <w:bottom w:val="single" w:sz="2" w:space="0" w:color="D9D9E3"/>
                <w:right w:val="single" w:sz="2" w:space="0" w:color="D9D9E3"/>
              </w:divBdr>
              <w:divsChild>
                <w:div w:id="1673488977">
                  <w:marLeft w:val="0"/>
                  <w:marRight w:val="0"/>
                  <w:marTop w:val="0"/>
                  <w:marBottom w:val="0"/>
                  <w:divBdr>
                    <w:top w:val="single" w:sz="2" w:space="0" w:color="D9D9E3"/>
                    <w:left w:val="single" w:sz="2" w:space="0" w:color="D9D9E3"/>
                    <w:bottom w:val="single" w:sz="2" w:space="0" w:color="D9D9E3"/>
                    <w:right w:val="single" w:sz="2" w:space="0" w:color="D9D9E3"/>
                  </w:divBdr>
                  <w:divsChild>
                    <w:div w:id="772435104">
                      <w:marLeft w:val="0"/>
                      <w:marRight w:val="0"/>
                      <w:marTop w:val="0"/>
                      <w:marBottom w:val="0"/>
                      <w:divBdr>
                        <w:top w:val="single" w:sz="2" w:space="0" w:color="D9D9E3"/>
                        <w:left w:val="single" w:sz="2" w:space="0" w:color="D9D9E3"/>
                        <w:bottom w:val="single" w:sz="2" w:space="0" w:color="D9D9E3"/>
                        <w:right w:val="single" w:sz="2" w:space="0" w:color="D9D9E3"/>
                      </w:divBdr>
                      <w:divsChild>
                        <w:div w:id="864252153">
                          <w:marLeft w:val="0"/>
                          <w:marRight w:val="0"/>
                          <w:marTop w:val="0"/>
                          <w:marBottom w:val="0"/>
                          <w:divBdr>
                            <w:top w:val="single" w:sz="2" w:space="0" w:color="auto"/>
                            <w:left w:val="single" w:sz="2" w:space="0" w:color="auto"/>
                            <w:bottom w:val="single" w:sz="6" w:space="0" w:color="auto"/>
                            <w:right w:val="single" w:sz="2" w:space="0" w:color="auto"/>
                          </w:divBdr>
                          <w:divsChild>
                            <w:div w:id="2117678512">
                              <w:marLeft w:val="0"/>
                              <w:marRight w:val="0"/>
                              <w:marTop w:val="100"/>
                              <w:marBottom w:val="100"/>
                              <w:divBdr>
                                <w:top w:val="single" w:sz="2" w:space="0" w:color="D9D9E3"/>
                                <w:left w:val="single" w:sz="2" w:space="0" w:color="D9D9E3"/>
                                <w:bottom w:val="single" w:sz="2" w:space="0" w:color="D9D9E3"/>
                                <w:right w:val="single" w:sz="2" w:space="0" w:color="D9D9E3"/>
                              </w:divBdr>
                              <w:divsChild>
                                <w:div w:id="800928117">
                                  <w:marLeft w:val="0"/>
                                  <w:marRight w:val="0"/>
                                  <w:marTop w:val="0"/>
                                  <w:marBottom w:val="0"/>
                                  <w:divBdr>
                                    <w:top w:val="single" w:sz="2" w:space="0" w:color="D9D9E3"/>
                                    <w:left w:val="single" w:sz="2" w:space="0" w:color="D9D9E3"/>
                                    <w:bottom w:val="single" w:sz="2" w:space="0" w:color="D9D9E3"/>
                                    <w:right w:val="single" w:sz="2" w:space="0" w:color="D9D9E3"/>
                                  </w:divBdr>
                                  <w:divsChild>
                                    <w:div w:id="859393604">
                                      <w:marLeft w:val="0"/>
                                      <w:marRight w:val="0"/>
                                      <w:marTop w:val="0"/>
                                      <w:marBottom w:val="0"/>
                                      <w:divBdr>
                                        <w:top w:val="single" w:sz="2" w:space="0" w:color="D9D9E3"/>
                                        <w:left w:val="single" w:sz="2" w:space="0" w:color="D9D9E3"/>
                                        <w:bottom w:val="single" w:sz="2" w:space="0" w:color="D9D9E3"/>
                                        <w:right w:val="single" w:sz="2" w:space="0" w:color="D9D9E3"/>
                                      </w:divBdr>
                                      <w:divsChild>
                                        <w:div w:id="1506626483">
                                          <w:marLeft w:val="0"/>
                                          <w:marRight w:val="0"/>
                                          <w:marTop w:val="0"/>
                                          <w:marBottom w:val="0"/>
                                          <w:divBdr>
                                            <w:top w:val="single" w:sz="2" w:space="0" w:color="D9D9E3"/>
                                            <w:left w:val="single" w:sz="2" w:space="0" w:color="D9D9E3"/>
                                            <w:bottom w:val="single" w:sz="2" w:space="0" w:color="D9D9E3"/>
                                            <w:right w:val="single" w:sz="2" w:space="0" w:color="D9D9E3"/>
                                          </w:divBdr>
                                          <w:divsChild>
                                            <w:div w:id="1723406440">
                                              <w:marLeft w:val="0"/>
                                              <w:marRight w:val="0"/>
                                              <w:marTop w:val="0"/>
                                              <w:marBottom w:val="0"/>
                                              <w:divBdr>
                                                <w:top w:val="single" w:sz="2" w:space="0" w:color="D9D9E3"/>
                                                <w:left w:val="single" w:sz="2" w:space="0" w:color="D9D9E3"/>
                                                <w:bottom w:val="single" w:sz="2" w:space="0" w:color="D9D9E3"/>
                                                <w:right w:val="single" w:sz="2" w:space="0" w:color="D9D9E3"/>
                                              </w:divBdr>
                                              <w:divsChild>
                                                <w:div w:id="1358695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83838300">
          <w:marLeft w:val="0"/>
          <w:marRight w:val="0"/>
          <w:marTop w:val="0"/>
          <w:marBottom w:val="0"/>
          <w:divBdr>
            <w:top w:val="none" w:sz="0" w:space="0" w:color="auto"/>
            <w:left w:val="none" w:sz="0" w:space="0" w:color="auto"/>
            <w:bottom w:val="none" w:sz="0" w:space="0" w:color="auto"/>
            <w:right w:val="none" w:sz="0" w:space="0" w:color="auto"/>
          </w:divBdr>
        </w:div>
      </w:divsChild>
    </w:div>
    <w:div w:id="1118531454">
      <w:bodyDiv w:val="1"/>
      <w:marLeft w:val="0"/>
      <w:marRight w:val="0"/>
      <w:marTop w:val="0"/>
      <w:marBottom w:val="0"/>
      <w:divBdr>
        <w:top w:val="none" w:sz="0" w:space="0" w:color="auto"/>
        <w:left w:val="none" w:sz="0" w:space="0" w:color="auto"/>
        <w:bottom w:val="none" w:sz="0" w:space="0" w:color="auto"/>
        <w:right w:val="none" w:sz="0" w:space="0" w:color="auto"/>
      </w:divBdr>
    </w:div>
    <w:div w:id="13752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r.cz/aktivity/proexportni-servis/podnikatelske-mise-a-seminare/16302-contact-ukraine-2023-podilejte-se-na-obnove-ukrajin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cr.cz/images/Contact_Ukraine_2023-program.pdf"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9D0C79F4.dotm</Template>
  <TotalTime>113</TotalTime>
  <Pages>3</Pages>
  <Words>826</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Bradáč Vojtěch</dc:creator>
  <cp:keywords/>
  <dc:description/>
  <cp:lastModifiedBy>Gorbatova Maria</cp:lastModifiedBy>
  <cp:revision>8</cp:revision>
  <dcterms:created xsi:type="dcterms:W3CDTF">2023-10-02T10:23:00Z</dcterms:created>
  <dcterms:modified xsi:type="dcterms:W3CDTF">2023-10-02T13:21:00Z</dcterms:modified>
</cp:coreProperties>
</file>